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BF" w:rsidRDefault="00E02780" w:rsidP="00E02780">
      <w:pPr>
        <w:spacing w:after="0" w:line="240" w:lineRule="auto"/>
        <w:jc w:val="center"/>
      </w:pPr>
      <w:r>
        <w:t>MARCO TEORICO FISCAL</w:t>
      </w:r>
    </w:p>
    <w:p w:rsidR="00E02780" w:rsidRDefault="00E02780" w:rsidP="00E02780">
      <w:pPr>
        <w:spacing w:after="0" w:line="240" w:lineRule="auto"/>
        <w:jc w:val="center"/>
      </w:pPr>
      <w:r>
        <w:t>CUESTIONARIO TEMA 6</w:t>
      </w:r>
    </w:p>
    <w:p w:rsidR="00E02780" w:rsidRDefault="00E02780" w:rsidP="00E02780">
      <w:pPr>
        <w:spacing w:after="0" w:line="240" w:lineRule="auto"/>
        <w:jc w:val="center"/>
      </w:pPr>
      <w:r>
        <w:t>LIC. LUIS PEREDO ROBLES</w:t>
      </w:r>
    </w:p>
    <w:p w:rsidR="00D142FF" w:rsidRDefault="00D142FF" w:rsidP="00E02780">
      <w:pPr>
        <w:spacing w:after="0" w:line="240" w:lineRule="auto"/>
        <w:jc w:val="center"/>
      </w:pPr>
      <w:r>
        <w:t>DERECHOS Y OBLIGACIONES DE LOS CONTRIBUYENTES</w:t>
      </w:r>
    </w:p>
    <w:p w:rsidR="00E02780" w:rsidRDefault="00E02780" w:rsidP="00E02780">
      <w:pPr>
        <w:spacing w:after="0" w:line="240" w:lineRule="auto"/>
        <w:jc w:val="center"/>
      </w:pPr>
    </w:p>
    <w:p w:rsidR="00E02780" w:rsidRDefault="00E02780" w:rsidP="006B7CB3">
      <w:pPr>
        <w:pStyle w:val="Prrafodelista"/>
        <w:spacing w:after="0" w:line="240" w:lineRule="auto"/>
      </w:pPr>
      <w:r>
        <w:t>1.-</w:t>
      </w:r>
      <w:r w:rsidR="006B7CB3">
        <w:t>S</w:t>
      </w:r>
      <w:r w:rsidRPr="00E02780">
        <w:t xml:space="preserve">egún el artículo 33 cff. </w:t>
      </w:r>
      <w:r w:rsidR="002939D4" w:rsidRPr="00E02780">
        <w:t>Que</w:t>
      </w:r>
      <w:r w:rsidRPr="00E02780">
        <w:t xml:space="preserve"> deberán hacer las autoridades fiscales para lograr proporcionar asistencia gratuita a los contribuyentes</w:t>
      </w:r>
      <w:r w:rsidR="006B7CB3">
        <w:t>?</w:t>
      </w:r>
    </w:p>
    <w:p w:rsidR="00E02780" w:rsidRDefault="006B7CB3" w:rsidP="00E02780">
      <w:pPr>
        <w:pStyle w:val="Prrafodelista"/>
        <w:spacing w:after="0" w:line="240" w:lineRule="auto"/>
      </w:pPr>
      <w:r>
        <w:t>2.-Q</w:t>
      </w:r>
      <w:r w:rsidR="00E02780">
        <w:t>ue es una promoción?</w:t>
      </w:r>
    </w:p>
    <w:p w:rsidR="00E02780" w:rsidRDefault="006B7CB3" w:rsidP="00E02780">
      <w:pPr>
        <w:pStyle w:val="Prrafodelista"/>
        <w:spacing w:after="0" w:line="240" w:lineRule="auto"/>
      </w:pPr>
      <w:r>
        <w:t>3.-E</w:t>
      </w:r>
      <w:r w:rsidR="00E02780">
        <w:t>n qué consisten los requerimientos para subsanar omisiones?</w:t>
      </w:r>
    </w:p>
    <w:p w:rsidR="00E02780" w:rsidRDefault="006B7CB3" w:rsidP="00E02780">
      <w:pPr>
        <w:pStyle w:val="Prrafodelista"/>
        <w:spacing w:after="0" w:line="240" w:lineRule="auto"/>
      </w:pPr>
      <w:r>
        <w:t>4.-E</w:t>
      </w:r>
      <w:r w:rsidR="00E02780">
        <w:t xml:space="preserve">n </w:t>
      </w:r>
      <w:r w:rsidR="0066798A">
        <w:t>qué</w:t>
      </w:r>
      <w:r w:rsidR="00E02780">
        <w:t xml:space="preserve"> consisten las consultas a autoridades fiscales</w:t>
      </w:r>
    </w:p>
    <w:p w:rsidR="00E02780" w:rsidRDefault="006B7CB3" w:rsidP="00E02780">
      <w:pPr>
        <w:pStyle w:val="Prrafodelista"/>
        <w:spacing w:after="0" w:line="240" w:lineRule="auto"/>
      </w:pPr>
      <w:r>
        <w:t>5.-Q</w:t>
      </w:r>
      <w:r w:rsidR="00E02780">
        <w:t>ue son las declaraciones complementarias</w:t>
      </w:r>
    </w:p>
    <w:p w:rsidR="00E02780" w:rsidRDefault="00E02780" w:rsidP="00E02780">
      <w:pPr>
        <w:pStyle w:val="Prrafodelista"/>
        <w:spacing w:after="0" w:line="240" w:lineRule="auto"/>
      </w:pPr>
      <w:r>
        <w:t>6.-</w:t>
      </w:r>
      <w:r w:rsidR="006B7CB3">
        <w:t>C</w:t>
      </w:r>
      <w:r w:rsidR="0066798A">
        <w:t>uales son los casos de excepción que señala el art. 32 cff.?</w:t>
      </w:r>
    </w:p>
    <w:p w:rsidR="0066798A" w:rsidRDefault="006B7CB3" w:rsidP="00E02780">
      <w:pPr>
        <w:pStyle w:val="Prrafodelista"/>
        <w:spacing w:after="0" w:line="240" w:lineRule="auto"/>
      </w:pPr>
      <w:r>
        <w:t>7.-Q</w:t>
      </w:r>
      <w:r w:rsidR="0066798A">
        <w:t>ue son las devoluciones de pagos indebidos art. 22cff.</w:t>
      </w:r>
    </w:p>
    <w:p w:rsidR="0066798A" w:rsidRDefault="006B7CB3" w:rsidP="00E02780">
      <w:pPr>
        <w:pStyle w:val="Prrafodelista"/>
        <w:spacing w:after="0" w:line="240" w:lineRule="auto"/>
      </w:pPr>
      <w:r>
        <w:t>8.-C</w:t>
      </w:r>
      <w:r w:rsidR="0066798A">
        <w:t>ual es el plazo para la aclaración de errores de datos, y para solicitar la devolución?</w:t>
      </w:r>
    </w:p>
    <w:p w:rsidR="0066798A" w:rsidRDefault="006B7CB3" w:rsidP="00E02780">
      <w:pPr>
        <w:pStyle w:val="Prrafodelista"/>
        <w:spacing w:after="0" w:line="240" w:lineRule="auto"/>
      </w:pPr>
      <w:r>
        <w:t>9.-C</w:t>
      </w:r>
      <w:r w:rsidR="0066798A">
        <w:t>uales son las facultades de comprobación de las autoridades fiscales?</w:t>
      </w:r>
    </w:p>
    <w:p w:rsidR="0066798A" w:rsidRDefault="0066798A" w:rsidP="00E02780">
      <w:pPr>
        <w:pStyle w:val="Prrafodelista"/>
        <w:spacing w:after="0" w:line="240" w:lineRule="auto"/>
      </w:pPr>
      <w:r>
        <w:t>10.-</w:t>
      </w:r>
      <w:r w:rsidR="006B7CB3">
        <w:t>S</w:t>
      </w:r>
      <w:r>
        <w:t>egún el art. 36 en que consiste la modificación de resoluciones favorables al particular?</w:t>
      </w:r>
    </w:p>
    <w:p w:rsidR="0066798A" w:rsidRDefault="0066798A" w:rsidP="0066798A">
      <w:pPr>
        <w:pStyle w:val="Prrafodelista"/>
        <w:rPr>
          <w:bCs/>
          <w:lang w:val="es-ES"/>
        </w:rPr>
      </w:pPr>
      <w:r>
        <w:t>11.-</w:t>
      </w:r>
      <w:r w:rsidRPr="0066798A">
        <w:rPr>
          <w:rFonts w:eastAsiaTheme="minorEastAsia" w:hAnsi="Corbel"/>
          <w:b/>
          <w:bCs/>
          <w:color w:val="000000" w:themeColor="text1"/>
          <w:kern w:val="24"/>
          <w:sz w:val="34"/>
          <w:szCs w:val="34"/>
          <w:lang w:val="es-ES" w:eastAsia="es-MX"/>
        </w:rPr>
        <w:t xml:space="preserve"> </w:t>
      </w:r>
      <w:r w:rsidRPr="0066798A">
        <w:rPr>
          <w:bCs/>
          <w:lang w:val="es-ES"/>
        </w:rPr>
        <w:t>Se podrán revisar las resoluciones administrativas desfavorables?</w:t>
      </w:r>
    </w:p>
    <w:p w:rsidR="0066798A" w:rsidRDefault="006B7CB3" w:rsidP="0066798A">
      <w:pPr>
        <w:pStyle w:val="Prrafodelista"/>
        <w:rPr>
          <w:bCs/>
          <w:lang w:val="es-ES"/>
        </w:rPr>
      </w:pPr>
      <w:r>
        <w:rPr>
          <w:bCs/>
          <w:lang w:val="es-ES"/>
        </w:rPr>
        <w:t>12.-Q</w:t>
      </w:r>
      <w:r w:rsidR="0066798A">
        <w:rPr>
          <w:bCs/>
          <w:lang w:val="es-ES"/>
        </w:rPr>
        <w:t>uienes se deberán inscribir en el RFC.?</w:t>
      </w:r>
    </w:p>
    <w:p w:rsidR="0066798A" w:rsidRDefault="006B7CB3" w:rsidP="0066798A">
      <w:pPr>
        <w:pStyle w:val="Prrafodelista"/>
        <w:rPr>
          <w:bCs/>
          <w:lang w:val="es-ES"/>
        </w:rPr>
      </w:pPr>
      <w:r>
        <w:rPr>
          <w:bCs/>
          <w:lang w:val="es-ES"/>
        </w:rPr>
        <w:t>13.-Q</w:t>
      </w:r>
      <w:r w:rsidR="0066798A">
        <w:rPr>
          <w:bCs/>
          <w:lang w:val="es-ES"/>
        </w:rPr>
        <w:t>ue socios o accionistas no están obligados a inscribirse en el RFC.?</w:t>
      </w:r>
    </w:p>
    <w:p w:rsidR="0066798A" w:rsidRPr="0066798A" w:rsidRDefault="002939D4" w:rsidP="0066798A">
      <w:pPr>
        <w:pStyle w:val="Prrafodelista"/>
      </w:pPr>
      <w:r>
        <w:t>14.- En resumen mencione cuales son los principales derechos y obligaciones de los contribuyentes?</w:t>
      </w:r>
    </w:p>
    <w:p w:rsidR="0066798A" w:rsidRDefault="0066798A" w:rsidP="00E02780">
      <w:pPr>
        <w:pStyle w:val="Prrafodelista"/>
        <w:spacing w:after="0" w:line="240" w:lineRule="auto"/>
      </w:pPr>
      <w:bookmarkStart w:id="0" w:name="_GoBack"/>
      <w:bookmarkEnd w:id="0"/>
    </w:p>
    <w:p w:rsidR="00E02780" w:rsidRPr="00E02780" w:rsidRDefault="00E02780" w:rsidP="00E02780">
      <w:pPr>
        <w:pStyle w:val="Prrafodelista"/>
        <w:spacing w:after="0" w:line="240" w:lineRule="auto"/>
      </w:pPr>
    </w:p>
    <w:sectPr w:rsidR="00E02780" w:rsidRPr="00E027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7447E"/>
    <w:multiLevelType w:val="hybridMultilevel"/>
    <w:tmpl w:val="CA6633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80"/>
    <w:rsid w:val="002939D4"/>
    <w:rsid w:val="0066798A"/>
    <w:rsid w:val="006B7CB3"/>
    <w:rsid w:val="009647FE"/>
    <w:rsid w:val="00D142FF"/>
    <w:rsid w:val="00E02780"/>
    <w:rsid w:val="00FE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27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27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9A28-060A-43BC-B76A-991E80EF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salon94</dc:creator>
  <cp:lastModifiedBy>salon94</cp:lastModifiedBy>
  <cp:revision>3</cp:revision>
  <dcterms:created xsi:type="dcterms:W3CDTF">2013-05-03T17:09:00Z</dcterms:created>
  <dcterms:modified xsi:type="dcterms:W3CDTF">2013-05-03T17:44:00Z</dcterms:modified>
</cp:coreProperties>
</file>