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4" w:rsidRDefault="00B935D4" w:rsidP="00B935D4">
      <w:pPr>
        <w:spacing w:after="0" w:line="240" w:lineRule="auto"/>
        <w:jc w:val="center"/>
      </w:pPr>
      <w:r>
        <w:t>MARCO TEORICO FISCAL</w:t>
      </w:r>
    </w:p>
    <w:p w:rsidR="00B935D4" w:rsidRDefault="00B935D4" w:rsidP="00B935D4">
      <w:pPr>
        <w:spacing w:after="0" w:line="240" w:lineRule="auto"/>
        <w:jc w:val="center"/>
      </w:pPr>
      <w:r>
        <w:t>CUESTIONARIO 9</w:t>
      </w:r>
    </w:p>
    <w:p w:rsidR="00B935D4" w:rsidRDefault="00B935D4" w:rsidP="00B935D4">
      <w:pPr>
        <w:spacing w:after="0" w:line="240" w:lineRule="auto"/>
        <w:jc w:val="center"/>
      </w:pPr>
      <w:r>
        <w:t xml:space="preserve">LIC. </w:t>
      </w:r>
      <w:proofErr w:type="gramStart"/>
      <w:r>
        <w:t>MI</w:t>
      </w:r>
      <w:proofErr w:type="gramEnd"/>
      <w:r>
        <w:t>. LUIS PEREDO ROBLES</w:t>
      </w:r>
    </w:p>
    <w:p w:rsidR="00B935D4" w:rsidRDefault="00B935D4" w:rsidP="00B935D4">
      <w:pPr>
        <w:spacing w:after="0" w:line="240" w:lineRule="auto"/>
      </w:pPr>
    </w:p>
    <w:p w:rsidR="001E2A41" w:rsidRDefault="00024DF2">
      <w:r>
        <w:t>1.-</w:t>
      </w:r>
      <w:r w:rsidR="001C070E">
        <w:t>Que es el trámite administrativo</w:t>
      </w:r>
      <w:proofErr w:type="gramStart"/>
      <w:r w:rsidR="001C070E">
        <w:t>?</w:t>
      </w:r>
      <w:proofErr w:type="gramEnd"/>
    </w:p>
    <w:p w:rsidR="001C070E" w:rsidRDefault="00024DF2">
      <w:r>
        <w:t>2.-</w:t>
      </w:r>
      <w:r w:rsidR="001C070E">
        <w:t>Contra que actos procede el recurso de revocación</w:t>
      </w:r>
      <w:proofErr w:type="gramStart"/>
      <w:r w:rsidR="001C070E">
        <w:t>?</w:t>
      </w:r>
      <w:proofErr w:type="gramEnd"/>
    </w:p>
    <w:p w:rsidR="001C070E" w:rsidRDefault="00024DF2">
      <w:r>
        <w:t>3.-</w:t>
      </w:r>
      <w:r w:rsidR="001C070E">
        <w:t>Cuáles son los requisitos que deberá cumplir el escrito del recurso de revocación</w:t>
      </w:r>
      <w:proofErr w:type="gramStart"/>
      <w:r w:rsidR="001C070E">
        <w:t>?</w:t>
      </w:r>
      <w:proofErr w:type="gramEnd"/>
    </w:p>
    <w:p w:rsidR="001C070E" w:rsidRDefault="00024DF2">
      <w:r>
        <w:t>4.-</w:t>
      </w:r>
      <w:r w:rsidR="001C070E">
        <w:t>Que documentos se acompañaran al escrito</w:t>
      </w:r>
      <w:proofErr w:type="gramStart"/>
      <w:r w:rsidR="001C070E">
        <w:t>?</w:t>
      </w:r>
      <w:proofErr w:type="gramEnd"/>
    </w:p>
    <w:p w:rsidR="001C070E" w:rsidRDefault="00024DF2">
      <w:r>
        <w:t>5.-</w:t>
      </w:r>
      <w:r w:rsidR="001C070E">
        <w:t>Como se deberá dar la representación de personas físicas y morales en el recurso administrativo</w:t>
      </w:r>
      <w:proofErr w:type="gramStart"/>
      <w:r w:rsidR="001C070E">
        <w:t>?</w:t>
      </w:r>
      <w:proofErr w:type="gramEnd"/>
    </w:p>
    <w:p w:rsidR="001C070E" w:rsidRDefault="00024DF2">
      <w:r>
        <w:t>6.-</w:t>
      </w:r>
      <w:r w:rsidR="001C070E">
        <w:t>En qué casos es improcedente el acto administrativo</w:t>
      </w:r>
      <w:proofErr w:type="gramStart"/>
      <w:r w:rsidR="001C070E">
        <w:t>?</w:t>
      </w:r>
      <w:proofErr w:type="gramEnd"/>
    </w:p>
    <w:p w:rsidR="001C070E" w:rsidRDefault="00024DF2">
      <w:r>
        <w:t>7.-</w:t>
      </w:r>
      <w:r w:rsidR="001C070E">
        <w:t>Cuáles son los requisitos de las notificaciones</w:t>
      </w:r>
      <w:proofErr w:type="gramStart"/>
      <w:r w:rsidR="001C070E">
        <w:t>?</w:t>
      </w:r>
      <w:proofErr w:type="gramEnd"/>
    </w:p>
    <w:p w:rsidR="00B801E0" w:rsidRDefault="00024DF2">
      <w:r>
        <w:t>8.-</w:t>
      </w:r>
      <w:r w:rsidR="00B801E0">
        <w:t>Que es un citatorio</w:t>
      </w:r>
      <w:proofErr w:type="gramStart"/>
      <w:r w:rsidR="00B935D4">
        <w:t>?</w:t>
      </w:r>
      <w:proofErr w:type="gramEnd"/>
    </w:p>
    <w:p w:rsidR="00B801E0" w:rsidRDefault="00024DF2">
      <w:r>
        <w:t>9.-</w:t>
      </w:r>
      <w:r w:rsidR="00B801E0">
        <w:t>En que consiste un requerimiento</w:t>
      </w:r>
      <w:proofErr w:type="gramStart"/>
      <w:r w:rsidR="00B935D4">
        <w:t>?</w:t>
      </w:r>
      <w:proofErr w:type="gramEnd"/>
    </w:p>
    <w:p w:rsidR="00B801E0" w:rsidRDefault="00E7248B">
      <w:r>
        <w:t>10</w:t>
      </w:r>
      <w:r w:rsidR="00024DF2">
        <w:t>.-</w:t>
      </w:r>
      <w:r w:rsidR="00B935D4">
        <w:t xml:space="preserve">Que es la </w:t>
      </w:r>
      <w:r w:rsidR="005861C0">
        <w:t>Notificación por instructivo</w:t>
      </w:r>
      <w:proofErr w:type="gramStart"/>
      <w:r w:rsidR="00B935D4">
        <w:t>?</w:t>
      </w:r>
      <w:proofErr w:type="gramEnd"/>
    </w:p>
    <w:p w:rsidR="001C070E" w:rsidRDefault="00E7248B">
      <w:r>
        <w:t>11</w:t>
      </w:r>
      <w:r w:rsidR="00024DF2">
        <w:t>.-</w:t>
      </w:r>
      <w:r w:rsidR="00BC7A87">
        <w:t>Que</w:t>
      </w:r>
      <w:r w:rsidR="00B935D4">
        <w:t xml:space="preserve"> son las notificaciones por edictos</w:t>
      </w:r>
      <w:proofErr w:type="gramStart"/>
      <w:r w:rsidR="00B935D4">
        <w:t>?</w:t>
      </w:r>
      <w:proofErr w:type="gramEnd"/>
    </w:p>
    <w:p w:rsidR="00B935D4" w:rsidRDefault="00E7248B">
      <w:r>
        <w:t>12</w:t>
      </w:r>
      <w:r w:rsidR="00024DF2">
        <w:t>.-</w:t>
      </w:r>
      <w:r w:rsidR="00B935D4">
        <w:t>Cuáles son las formas que tienen los contribuyentes de garantizar el interés fiscal</w:t>
      </w:r>
      <w:proofErr w:type="gramStart"/>
      <w:r w:rsidR="00B935D4">
        <w:t>?</w:t>
      </w:r>
      <w:proofErr w:type="gramEnd"/>
    </w:p>
    <w:p w:rsidR="00B935D4" w:rsidRDefault="00E7248B">
      <w:r>
        <w:t>13</w:t>
      </w:r>
      <w:r w:rsidR="00024DF2">
        <w:t>.-</w:t>
      </w:r>
      <w:r w:rsidR="00B935D4">
        <w:t xml:space="preserve">En </w:t>
      </w:r>
      <w:r w:rsidR="00BC7A87">
        <w:t>qué</w:t>
      </w:r>
      <w:r w:rsidR="00B935D4">
        <w:t xml:space="preserve"> casos procede garantizar el interés fiscal</w:t>
      </w:r>
      <w:proofErr w:type="gramStart"/>
      <w:r w:rsidR="00024DF2">
        <w:t>?</w:t>
      </w:r>
      <w:proofErr w:type="gramEnd"/>
    </w:p>
    <w:p w:rsidR="00BC7A87" w:rsidRDefault="00E7248B">
      <w:r>
        <w:t>14</w:t>
      </w:r>
      <w:r w:rsidR="00024DF2">
        <w:t>.-Cual es el orden de preferencia de pagos de créditos fiscales</w:t>
      </w:r>
      <w:proofErr w:type="gramStart"/>
      <w:r w:rsidR="00024DF2">
        <w:t>?</w:t>
      </w:r>
      <w:proofErr w:type="gramEnd"/>
    </w:p>
    <w:p w:rsidR="00024DF2" w:rsidRDefault="00E7248B">
      <w:r>
        <w:t>15</w:t>
      </w:r>
      <w:bookmarkStart w:id="0" w:name="_GoBack"/>
      <w:bookmarkEnd w:id="0"/>
      <w:r w:rsidR="00024DF2">
        <w:t xml:space="preserve">.-En </w:t>
      </w:r>
      <w:proofErr w:type="spellStart"/>
      <w:r w:rsidR="00024DF2">
        <w:t>que</w:t>
      </w:r>
      <w:proofErr w:type="spellEnd"/>
      <w:r w:rsidR="00024DF2">
        <w:t xml:space="preserve"> consisten los gastos de ejecución</w:t>
      </w:r>
      <w:proofErr w:type="gramStart"/>
      <w:r w:rsidR="00024DF2">
        <w:t>?</w:t>
      </w:r>
      <w:proofErr w:type="gramEnd"/>
    </w:p>
    <w:p w:rsidR="00024DF2" w:rsidRDefault="00024DF2"/>
    <w:p w:rsidR="00024DF2" w:rsidRDefault="00024DF2"/>
    <w:p w:rsidR="001C070E" w:rsidRDefault="001C070E"/>
    <w:sectPr w:rsidR="001C0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E"/>
    <w:rsid w:val="00024DF2"/>
    <w:rsid w:val="001C070E"/>
    <w:rsid w:val="001E2A41"/>
    <w:rsid w:val="005861C0"/>
    <w:rsid w:val="00B801E0"/>
    <w:rsid w:val="00B935D4"/>
    <w:rsid w:val="00BC7A87"/>
    <w:rsid w:val="00E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1</cp:revision>
  <dcterms:created xsi:type="dcterms:W3CDTF">2013-05-23T15:36:00Z</dcterms:created>
  <dcterms:modified xsi:type="dcterms:W3CDTF">2013-05-23T16:39:00Z</dcterms:modified>
</cp:coreProperties>
</file>